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D111" w14:textId="267F2C50" w:rsidR="005F6D98" w:rsidRPr="003A18E6" w:rsidRDefault="007469E6" w:rsidP="003A18E6">
      <w:pPr>
        <w:pStyle w:val="Title"/>
        <w:spacing w:after="60" w:line="276" w:lineRule="auto"/>
        <w:rPr>
          <w:rFonts w:ascii="Century Gothic" w:hAnsi="Century Gothic"/>
          <w:b/>
          <w:bCs/>
          <w:color w:val="40008D"/>
          <w:sz w:val="44"/>
          <w:szCs w:val="44"/>
          <w:lang w:val="fr-CA"/>
        </w:rPr>
      </w:pPr>
      <w:r>
        <w:rPr>
          <w:rFonts w:ascii="Century Gothic" w:eastAsia="Century Gothic" w:hAnsi="Century Gothic" w:cs="Century Gothic"/>
          <w:b/>
          <w:bCs/>
          <w:color w:val="40008D"/>
          <w:kern w:val="0"/>
          <w:sz w:val="44"/>
          <w:szCs w:val="44"/>
          <w:shd w:val="clear" w:color="auto" w:fill="FFFFFF"/>
          <w:lang w:val="fr-CA"/>
        </w:rPr>
        <w:t xml:space="preserve">Programme-cadre </w:t>
      </w:r>
      <w:r w:rsidR="00A16888">
        <w:rPr>
          <w:rFonts w:ascii="Century Gothic" w:eastAsia="Century Gothic" w:hAnsi="Century Gothic" w:cs="Century Gothic"/>
          <w:b/>
          <w:bCs/>
          <w:color w:val="40008D"/>
          <w:kern w:val="0"/>
          <w:sz w:val="44"/>
          <w:szCs w:val="44"/>
          <w:shd w:val="clear" w:color="auto" w:fill="FFFFFF"/>
          <w:lang w:val="fr-CA"/>
        </w:rPr>
        <w:t>d’</w:t>
      </w:r>
      <w:r>
        <w:rPr>
          <w:rFonts w:ascii="Century Gothic" w:eastAsia="Century Gothic" w:hAnsi="Century Gothic" w:cs="Century Gothic"/>
          <w:b/>
          <w:bCs/>
          <w:color w:val="40008D"/>
          <w:kern w:val="0"/>
          <w:sz w:val="44"/>
          <w:szCs w:val="44"/>
          <w:shd w:val="clear" w:color="auto" w:fill="FFFFFF"/>
          <w:lang w:val="fr-CA"/>
        </w:rPr>
        <w:t>é</w:t>
      </w:r>
      <w:r w:rsidR="005F6D98">
        <w:rPr>
          <w:rFonts w:ascii="Century Gothic" w:eastAsia="Century Gothic" w:hAnsi="Century Gothic" w:cs="Century Gothic"/>
          <w:b/>
          <w:bCs/>
          <w:color w:val="40008D"/>
          <w:kern w:val="0"/>
          <w:sz w:val="44"/>
          <w:szCs w:val="44"/>
          <w:shd w:val="clear" w:color="auto" w:fill="FFFFFF"/>
          <w:lang w:val="fr-CA"/>
        </w:rPr>
        <w:t>ducation physique et santé</w:t>
      </w:r>
      <w:r w:rsidR="003A18E6">
        <w:rPr>
          <w:rFonts w:ascii="Century Gothic" w:eastAsia="Century Gothic" w:hAnsi="Century Gothic" w:cs="Century Gothic"/>
          <w:b/>
          <w:bCs/>
          <w:color w:val="40008D"/>
          <w:kern w:val="0"/>
          <w:sz w:val="44"/>
          <w:szCs w:val="44"/>
          <w:shd w:val="clear" w:color="auto" w:fill="FFFFFF"/>
          <w:lang w:val="fr-CA"/>
        </w:rPr>
        <w:t xml:space="preserve"> : </w:t>
      </w:r>
      <w:proofErr w:type="spellStart"/>
      <w:r w:rsidRPr="003A18E6">
        <w:rPr>
          <w:rFonts w:ascii="Century Gothic" w:hAnsi="Century Gothic"/>
          <w:b/>
          <w:bCs/>
          <w:color w:val="40008D"/>
          <w:sz w:val="44"/>
          <w:szCs w:val="44"/>
          <w:lang w:val="fr-CA"/>
        </w:rPr>
        <w:t>Littératie</w:t>
      </w:r>
      <w:proofErr w:type="spellEnd"/>
      <w:r w:rsidRPr="003A18E6">
        <w:rPr>
          <w:rFonts w:ascii="Century Gothic" w:hAnsi="Century Gothic"/>
          <w:b/>
          <w:bCs/>
          <w:color w:val="40008D"/>
          <w:sz w:val="44"/>
          <w:szCs w:val="44"/>
          <w:lang w:val="fr-CA"/>
        </w:rPr>
        <w:t xml:space="preserve"> en santé mentale</w:t>
      </w:r>
      <w:r w:rsidR="005F6D98" w:rsidRPr="003A18E6">
        <w:rPr>
          <w:rFonts w:ascii="Century Gothic" w:hAnsi="Century Gothic"/>
          <w:b/>
          <w:bCs/>
          <w:color w:val="40008D"/>
          <w:sz w:val="44"/>
          <w:szCs w:val="44"/>
          <w:lang w:val="fr-CA"/>
        </w:rPr>
        <w:t xml:space="preserve"> </w:t>
      </w:r>
    </w:p>
    <w:p w14:paraId="3B59C7E5" w14:textId="77777777" w:rsidR="005F6D98" w:rsidRPr="0056415F" w:rsidRDefault="005F6D98" w:rsidP="005F6D98">
      <w:pPr>
        <w:rPr>
          <w:lang w:val="fr-CA"/>
        </w:rPr>
      </w:pPr>
    </w:p>
    <w:p w14:paraId="4251DA6F" w14:textId="471F3FD0" w:rsidR="005F6D98" w:rsidRPr="0056415F" w:rsidRDefault="00DC399F" w:rsidP="005F6D98">
      <w:pPr>
        <w:spacing w:after="60" w:line="276" w:lineRule="auto"/>
        <w:rPr>
          <w:rFonts w:ascii="Century Gothic" w:eastAsia="Century Gothic" w:hAnsi="Century Gothic" w:cs="Century Gothic"/>
          <w:b/>
          <w:bCs/>
          <w:color w:val="007FAD"/>
          <w:sz w:val="32"/>
          <w:szCs w:val="32"/>
          <w:shd w:val="clear" w:color="auto" w:fill="FFFFFF"/>
          <w:lang w:val="fr-CA"/>
        </w:rPr>
      </w:pPr>
      <w:r>
        <w:rPr>
          <w:rFonts w:ascii="Century Gothic" w:eastAsia="Century Gothic" w:hAnsi="Century Gothic" w:cs="Century Gothic"/>
          <w:b/>
          <w:bCs/>
          <w:color w:val="007FAD"/>
          <w:sz w:val="32"/>
          <w:szCs w:val="32"/>
          <w:shd w:val="clear" w:color="auto" w:fill="FFFFFF"/>
          <w:lang w:val="fr-CA"/>
        </w:rPr>
        <w:t>Outils de mise en œuvre pour les directions et directions adjointes d</w:t>
      </w:r>
      <w:r w:rsidR="007469E6">
        <w:rPr>
          <w:rFonts w:ascii="Century Gothic" w:eastAsia="Century Gothic" w:hAnsi="Century Gothic" w:cs="Century Gothic"/>
          <w:b/>
          <w:bCs/>
          <w:color w:val="007FAD"/>
          <w:sz w:val="32"/>
          <w:szCs w:val="32"/>
          <w:shd w:val="clear" w:color="auto" w:fill="FFFFFF"/>
          <w:lang w:val="fr-CA"/>
        </w:rPr>
        <w:t xml:space="preserve">es </w:t>
      </w:r>
      <w:r>
        <w:rPr>
          <w:rFonts w:ascii="Century Gothic" w:eastAsia="Century Gothic" w:hAnsi="Century Gothic" w:cs="Century Gothic"/>
          <w:b/>
          <w:bCs/>
          <w:color w:val="007FAD"/>
          <w:sz w:val="32"/>
          <w:szCs w:val="32"/>
          <w:shd w:val="clear" w:color="auto" w:fill="FFFFFF"/>
          <w:lang w:val="fr-CA"/>
        </w:rPr>
        <w:t>écoles</w:t>
      </w:r>
    </w:p>
    <w:p w14:paraId="15AD945D" w14:textId="668C57B7" w:rsidR="005F6D98" w:rsidRPr="0056415F" w:rsidRDefault="0025709B" w:rsidP="005F6D98">
      <w:pPr>
        <w:spacing w:after="160" w:line="259" w:lineRule="auto"/>
        <w:rPr>
          <w:rFonts w:ascii="Arial" w:eastAsia="Century Gothic" w:hAnsi="Arial" w:cs="Arial"/>
          <w:shd w:val="clear" w:color="auto" w:fill="FFFFFF"/>
          <w:lang w:val="fr-CA"/>
        </w:rPr>
      </w:pPr>
      <w:r>
        <w:rPr>
          <w:rFonts w:ascii="Arial" w:eastAsia="Century Gothic" w:hAnsi="Arial" w:cs="Arial"/>
          <w:shd w:val="clear" w:color="auto" w:fill="FFFFFF"/>
          <w:lang w:val="fr-CA"/>
        </w:rPr>
        <w:t xml:space="preserve">En 2019, le ministère de l’Éducation a publié une version mise à jour du </w:t>
      </w:r>
      <w:r w:rsidR="007469E6">
        <w:rPr>
          <w:rFonts w:ascii="Arial" w:eastAsia="Century Gothic" w:hAnsi="Arial" w:cs="Arial"/>
          <w:shd w:val="clear" w:color="auto" w:fill="FFFFFF"/>
          <w:lang w:val="fr-CA"/>
        </w:rPr>
        <w:t>curriculum</w:t>
      </w:r>
      <w:r>
        <w:rPr>
          <w:rFonts w:ascii="Arial" w:eastAsia="Century Gothic" w:hAnsi="Arial" w:cs="Arial"/>
          <w:shd w:val="clear" w:color="auto" w:fill="FFFFFF"/>
          <w:lang w:val="fr-CA"/>
        </w:rPr>
        <w:t xml:space="preserve"> «</w:t>
      </w:r>
      <w:r w:rsidR="0056415F">
        <w:rPr>
          <w:rFonts w:ascii="Arial" w:eastAsia="Century Gothic" w:hAnsi="Arial" w:cs="Arial"/>
          <w:shd w:val="clear" w:color="auto" w:fill="FFFFFF"/>
          <w:lang w:val="fr-CA"/>
        </w:rPr>
        <w:t> </w:t>
      </w:r>
      <w:r>
        <w:rPr>
          <w:rFonts w:ascii="Arial" w:eastAsia="Century Gothic" w:hAnsi="Arial" w:cs="Arial"/>
          <w:shd w:val="clear" w:color="auto" w:fill="FFFFFF"/>
          <w:lang w:val="fr-CA"/>
        </w:rPr>
        <w:t>Éducation physique et santé</w:t>
      </w:r>
      <w:r w:rsidR="0056415F">
        <w:rPr>
          <w:rFonts w:ascii="Arial" w:eastAsia="Century Gothic" w:hAnsi="Arial" w:cs="Arial"/>
          <w:shd w:val="clear" w:color="auto" w:fill="FFFFFF"/>
          <w:lang w:val="fr-CA"/>
        </w:rPr>
        <w:t> </w:t>
      </w:r>
      <w:r>
        <w:rPr>
          <w:rFonts w:ascii="Arial" w:eastAsia="Century Gothic" w:hAnsi="Arial" w:cs="Arial"/>
          <w:shd w:val="clear" w:color="auto" w:fill="FFFFFF"/>
          <w:lang w:val="fr-CA"/>
        </w:rPr>
        <w:t xml:space="preserve">» de l’Ontario, qui met un accent accru sur l’apprentissage socioémotionnel et les connaissances en santé mentale. </w:t>
      </w:r>
      <w:hyperlink r:id="rId11" w:history="1">
        <w:r>
          <w:rPr>
            <w:rStyle w:val="Hyperlink"/>
            <w:rFonts w:ascii="Arial" w:eastAsia="Century Gothic" w:hAnsi="Arial" w:cs="Arial"/>
            <w:u w:val="none"/>
            <w:shd w:val="clear" w:color="auto" w:fill="FFFFFF"/>
            <w:lang w:val="fr-CA"/>
          </w:rPr>
          <w:t>Santé mentale en milieu scolaire Ontario</w:t>
        </w:r>
      </w:hyperlink>
      <w:r>
        <w:rPr>
          <w:rFonts w:ascii="Arial" w:eastAsia="Century Gothic" w:hAnsi="Arial" w:cs="Arial"/>
          <w:shd w:val="clear" w:color="auto" w:fill="FFFFFF"/>
          <w:lang w:val="fr-CA"/>
        </w:rPr>
        <w:t xml:space="preserve"> (SMS-ON) a préparé un recueil de plans de leçons pour les élèves de la 1</w:t>
      </w:r>
      <w:r>
        <w:rPr>
          <w:rFonts w:ascii="Arial" w:eastAsia="Century Gothic" w:hAnsi="Arial" w:cs="Arial"/>
          <w:shd w:val="clear" w:color="auto" w:fill="FFFFFF"/>
          <w:vertAlign w:val="superscript"/>
          <w:lang w:val="fr-CA"/>
        </w:rPr>
        <w:t>re</w:t>
      </w:r>
      <w:r>
        <w:rPr>
          <w:rFonts w:ascii="Arial" w:eastAsia="Century Gothic" w:hAnsi="Arial" w:cs="Arial"/>
          <w:shd w:val="clear" w:color="auto" w:fill="FFFFFF"/>
          <w:lang w:val="fr-CA"/>
        </w:rPr>
        <w:t xml:space="preserve"> à la 8</w:t>
      </w:r>
      <w:r>
        <w:rPr>
          <w:rFonts w:ascii="Arial" w:eastAsia="Century Gothic" w:hAnsi="Arial" w:cs="Arial"/>
          <w:shd w:val="clear" w:color="auto" w:fill="FFFFFF"/>
          <w:vertAlign w:val="superscript"/>
          <w:lang w:val="fr-CA"/>
        </w:rPr>
        <w:t>e</w:t>
      </w:r>
      <w:r w:rsidR="0056415F">
        <w:rPr>
          <w:rFonts w:ascii="Arial" w:eastAsia="Century Gothic" w:hAnsi="Arial" w:cs="Arial"/>
          <w:shd w:val="clear" w:color="auto" w:fill="FFFFFF"/>
          <w:lang w:val="fr-CA"/>
        </w:rPr>
        <w:t> </w:t>
      </w:r>
      <w:proofErr w:type="gramStart"/>
      <w:r>
        <w:rPr>
          <w:rFonts w:ascii="Arial" w:eastAsia="Century Gothic" w:hAnsi="Arial" w:cs="Arial"/>
          <w:shd w:val="clear" w:color="auto" w:fill="FFFFFF"/>
          <w:lang w:val="fr-CA"/>
        </w:rPr>
        <w:t>année axés</w:t>
      </w:r>
      <w:proofErr w:type="gramEnd"/>
      <w:r>
        <w:rPr>
          <w:rFonts w:ascii="Arial" w:eastAsia="Century Gothic" w:hAnsi="Arial" w:cs="Arial"/>
          <w:shd w:val="clear" w:color="auto" w:fill="FFFFFF"/>
          <w:lang w:val="fr-CA"/>
        </w:rPr>
        <w:t xml:space="preserve"> sur les attentes en matière de connaissances en santé mentale énoncées dans le domaine d’étude D du nouveau curriculum d’éducation physique et santé. Ces leçons fournissent non seulement des exemples d’enseignement explicite lié aux connaissances en santé mentale et à l’apprentissage socioémotionnel, mais encouragent aussi un dialogue constructif afin de soutenir le bien-être de l’élève. L’objet de ces leçons et de cette documentation porte sur l’enseignement des habiletés d’apprentissage socioémotionnel plutôt que sur l’évaluation et la production de rapport. Ce sont des occasions où les élèves pourront réfléchir à leurs processus individuels.</w:t>
      </w:r>
    </w:p>
    <w:p w14:paraId="4F50198C" w14:textId="2C03072E" w:rsidR="00DC399F" w:rsidRPr="0056415F" w:rsidRDefault="00DC399F" w:rsidP="00DC399F">
      <w:pPr>
        <w:rPr>
          <w:rFonts w:ascii="Arial" w:hAnsi="Arial" w:cs="Arial"/>
          <w:lang w:val="fr-CA"/>
        </w:rPr>
      </w:pPr>
      <w:r w:rsidRPr="0ECC99AB">
        <w:rPr>
          <w:rFonts w:ascii="Arial" w:hAnsi="Arial" w:cs="Arial"/>
          <w:lang w:val="fr-CA"/>
        </w:rPr>
        <w:t xml:space="preserve">Pour davantage de ressources et de soutien à la mise en œuvre du curriculum Éducation physique et santé — </w:t>
      </w:r>
      <w:r w:rsidR="007469E6" w:rsidRPr="0ECC99AB">
        <w:rPr>
          <w:rFonts w:ascii="Arial" w:hAnsi="Arial" w:cs="Arial"/>
          <w:lang w:val="fr-CA"/>
        </w:rPr>
        <w:t>Littératie en</w:t>
      </w:r>
      <w:r w:rsidRPr="0ECC99AB">
        <w:rPr>
          <w:rFonts w:ascii="Arial" w:hAnsi="Arial" w:cs="Arial"/>
          <w:lang w:val="fr-CA"/>
        </w:rPr>
        <w:t xml:space="preserve"> santé mentale, veuillez consulter </w:t>
      </w:r>
      <w:hyperlink r:id="rId12">
        <w:r w:rsidRPr="0ECC99AB">
          <w:rPr>
            <w:rStyle w:val="Hyperlink"/>
            <w:rFonts w:ascii="Arial" w:hAnsi="Arial" w:cs="Arial"/>
            <w:lang w:val="fr-CA"/>
          </w:rPr>
          <w:t>L’importance d’en apprendre davantage sur la santé mentale</w:t>
        </w:r>
      </w:hyperlink>
      <w:r w:rsidRPr="0ECC99AB">
        <w:rPr>
          <w:rFonts w:ascii="Arial" w:hAnsi="Arial" w:cs="Arial"/>
          <w:lang w:val="fr-CA"/>
        </w:rPr>
        <w:t xml:space="preserve"> et les </w:t>
      </w:r>
      <w:hyperlink r:id="rId13">
        <w:r w:rsidRPr="0ECC99AB">
          <w:rPr>
            <w:rStyle w:val="Hyperlink"/>
            <w:rFonts w:ascii="Arial" w:hAnsi="Arial" w:cs="Arial"/>
            <w:lang w:val="fr-CA"/>
          </w:rPr>
          <w:t>Plans de leçons en éducation physique et santé</w:t>
        </w:r>
      </w:hyperlink>
      <w:r w:rsidRPr="0ECC99AB">
        <w:rPr>
          <w:rFonts w:ascii="Arial" w:hAnsi="Arial" w:cs="Arial"/>
          <w:lang w:val="fr-CA"/>
        </w:rPr>
        <w:t xml:space="preserve"> qui l’accompagnent.</w:t>
      </w:r>
    </w:p>
    <w:p w14:paraId="52C79FF3" w14:textId="4EF0FBC1" w:rsidR="00DC399F" w:rsidRPr="0056415F" w:rsidRDefault="00DC399F" w:rsidP="005F6D98">
      <w:pPr>
        <w:spacing w:after="160" w:line="259" w:lineRule="auto"/>
        <w:rPr>
          <w:rFonts w:ascii="Arial" w:eastAsia="Century Gothic" w:hAnsi="Arial" w:cs="Arial"/>
          <w:shd w:val="clear" w:color="auto" w:fill="FFFFFF"/>
          <w:lang w:val="fr-CA"/>
        </w:rPr>
      </w:pPr>
    </w:p>
    <w:p w14:paraId="34D624F7" w14:textId="02C504E2" w:rsidR="00DC399F" w:rsidRPr="002458B8" w:rsidRDefault="00370B83" w:rsidP="005F6D98">
      <w:pPr>
        <w:spacing w:after="160" w:line="259" w:lineRule="auto"/>
        <w:rPr>
          <w:rFonts w:ascii="Arial" w:eastAsia="Century Gothic" w:hAnsi="Arial" w:cs="Arial"/>
          <w:b/>
          <w:bCs/>
          <w:color w:val="007FAD"/>
          <w:shd w:val="clear" w:color="auto" w:fill="FFFFFF"/>
          <w:lang w:val="fr-CA"/>
        </w:rPr>
      </w:pPr>
      <w:r w:rsidRPr="002458B8">
        <w:rPr>
          <w:rFonts w:ascii="Arial" w:eastAsia="Century Gothic" w:hAnsi="Arial" w:cs="Arial"/>
          <w:b/>
          <w:bCs/>
          <w:color w:val="007FAD"/>
          <w:shd w:val="clear" w:color="auto" w:fill="FFFFFF"/>
          <w:lang w:val="fr-CA"/>
        </w:rPr>
        <w:t>Le rôle des directions et des directions adjointes d</w:t>
      </w:r>
      <w:r w:rsidR="00E375DE" w:rsidRPr="002458B8">
        <w:rPr>
          <w:rFonts w:ascii="Arial" w:eastAsia="Century Gothic" w:hAnsi="Arial" w:cs="Arial"/>
          <w:b/>
          <w:bCs/>
          <w:color w:val="007FAD"/>
          <w:shd w:val="clear" w:color="auto" w:fill="FFFFFF"/>
          <w:lang w:val="fr-CA"/>
        </w:rPr>
        <w:t xml:space="preserve">es </w:t>
      </w:r>
      <w:r w:rsidRPr="002458B8">
        <w:rPr>
          <w:rFonts w:ascii="Arial" w:eastAsia="Century Gothic" w:hAnsi="Arial" w:cs="Arial"/>
          <w:b/>
          <w:bCs/>
          <w:color w:val="007FAD"/>
          <w:shd w:val="clear" w:color="auto" w:fill="FFFFFF"/>
          <w:lang w:val="fr-CA"/>
        </w:rPr>
        <w:t>écoles dans la promotion des apprentissages socioémotionnels et des connaissances en santé mentale</w:t>
      </w:r>
    </w:p>
    <w:p w14:paraId="4BA16B6B" w14:textId="1198A61C" w:rsidR="00370B83" w:rsidRPr="0056415F" w:rsidRDefault="00370B83" w:rsidP="005F6D98">
      <w:pPr>
        <w:spacing w:after="160" w:line="259" w:lineRule="auto"/>
        <w:rPr>
          <w:rFonts w:ascii="Arial" w:eastAsia="Arial" w:hAnsi="Arial" w:cs="Arial"/>
          <w:shd w:val="clear" w:color="auto" w:fill="FFFFFF"/>
          <w:lang w:val="fr-CA"/>
        </w:rPr>
      </w:pPr>
      <w:r>
        <w:rPr>
          <w:rFonts w:ascii="Arial" w:eastAsia="Arial" w:hAnsi="Arial" w:cs="Arial"/>
          <w:color w:val="000000"/>
          <w:shd w:val="clear" w:color="auto" w:fill="FFFFFF"/>
          <w:lang w:val="fr-CA"/>
        </w:rPr>
        <w:t xml:space="preserve">Nous savons que lorsque le personnel scolaire </w:t>
      </w:r>
      <w:r>
        <w:rPr>
          <w:rFonts w:ascii="Arial" w:eastAsia="Arial" w:hAnsi="Arial" w:cs="Arial"/>
          <w:b/>
          <w:bCs/>
          <w:color w:val="000000"/>
          <w:shd w:val="clear" w:color="auto" w:fill="FFFFFF"/>
          <w:lang w:val="fr-CA"/>
        </w:rPr>
        <w:t>ACCUEILLE, INCLUT, COMPREND, PROMEUT ET COLLABORE</w:t>
      </w:r>
      <w:r>
        <w:rPr>
          <w:rFonts w:ascii="Arial" w:eastAsia="Arial" w:hAnsi="Arial" w:cs="Arial"/>
          <w:color w:val="000000"/>
          <w:shd w:val="clear" w:color="auto" w:fill="FFFFFF"/>
          <w:lang w:val="fr-CA"/>
        </w:rPr>
        <w:t>, les élèves ont l’impression d’être mieux intégrés dans leur école et peuvent avoir l’assurance que des adultes attentifs sont présents et</w:t>
      </w:r>
      <w:r>
        <w:rPr>
          <w:rFonts w:ascii="Arial" w:eastAsia="Arial" w:hAnsi="Arial" w:cs="Arial"/>
          <w:shd w:val="clear" w:color="auto" w:fill="FFFFFF"/>
          <w:lang w:val="fr-CA"/>
        </w:rPr>
        <w:t xml:space="preserve"> qu’ils peuvent se tourner vers eux s’ils éprouvent des difficultés sur le plan académique, social ou émotionnel.  Le développement et la mise en pratique des habiletés d’apprentissage socioémotionnel sont essentiels à l’atteinte de plusieurs énoncés des domaines d’étude Vie active (B), Compétence motrice (C) et Vie saine (D) [p. 25, Curriculum Éducation physique et santé (2019)]. Développer les habiletés d’apprentissage socioémotionnel (domaine d’étude A) est fondamental (et non complémentaire) aux trois autres domaines d’étude en Éducation physique et santé. Comme membre du personnel ou par service, prenez en considération les points suivants pour approfondir votre compréhension des apprentissages socioémotionnels :</w:t>
      </w:r>
    </w:p>
    <w:p w14:paraId="1FF92FBA" w14:textId="0C9691F9" w:rsidR="00826C01" w:rsidRPr="0056415F" w:rsidRDefault="00826C01" w:rsidP="00826C01">
      <w:pPr>
        <w:pStyle w:val="ListParagraph"/>
        <w:numPr>
          <w:ilvl w:val="0"/>
          <w:numId w:val="24"/>
        </w:numPr>
        <w:spacing w:after="160" w:line="259" w:lineRule="auto"/>
        <w:rPr>
          <w:rFonts w:ascii="Arial" w:eastAsia="Arial" w:hAnsi="Arial" w:cs="Arial"/>
          <w:shd w:val="clear" w:color="auto" w:fill="FFFFFF"/>
          <w:lang w:val="fr-CA"/>
        </w:rPr>
      </w:pPr>
      <w:r>
        <w:rPr>
          <w:rFonts w:ascii="Arial" w:eastAsia="Arial" w:hAnsi="Arial" w:cs="Arial"/>
          <w:shd w:val="clear" w:color="auto" w:fill="FFFFFF"/>
          <w:lang w:val="fr-CA"/>
        </w:rPr>
        <w:lastRenderedPageBreak/>
        <w:t xml:space="preserve">Visionnez la vidéo SMS-ON </w:t>
      </w:r>
      <w:hyperlink r:id="rId14" w:history="1">
        <w:r>
          <w:rPr>
            <w:rStyle w:val="Hyperlink"/>
            <w:rFonts w:ascii="Arial" w:eastAsia="Arial" w:hAnsi="Arial" w:cs="Arial"/>
            <w:shd w:val="clear" w:color="auto" w:fill="FFFFFF"/>
            <w:lang w:val="fr-CA"/>
          </w:rPr>
          <w:t>Compétences à développer : Connaître l’utilité de l’apprentissage socioémotionnel</w:t>
        </w:r>
      </w:hyperlink>
    </w:p>
    <w:p w14:paraId="16C79E0E" w14:textId="28293BE4" w:rsidR="00672AFA" w:rsidRPr="0056415F" w:rsidRDefault="00672AFA" w:rsidP="00672AFA">
      <w:pPr>
        <w:pStyle w:val="ListParagraph"/>
        <w:numPr>
          <w:ilvl w:val="0"/>
          <w:numId w:val="24"/>
        </w:numPr>
        <w:spacing w:after="160" w:line="259" w:lineRule="auto"/>
        <w:rPr>
          <w:rFonts w:ascii="Arial" w:eastAsia="Arial" w:hAnsi="Arial" w:cs="Arial"/>
          <w:shd w:val="clear" w:color="auto" w:fill="FFFFFF"/>
          <w:lang w:val="fr-CA"/>
        </w:rPr>
      </w:pPr>
      <w:r>
        <w:rPr>
          <w:rFonts w:ascii="Arial" w:eastAsia="Arial" w:hAnsi="Arial" w:cs="Arial"/>
          <w:shd w:val="clear" w:color="auto" w:fill="FFFFFF"/>
          <w:lang w:val="fr-CA"/>
        </w:rPr>
        <w:t xml:space="preserve">Visionnez la vidéo SMS-ON </w:t>
      </w:r>
      <w:hyperlink r:id="rId15" w:history="1">
        <w:r>
          <w:rPr>
            <w:rStyle w:val="Hyperlink"/>
            <w:rFonts w:ascii="Arial" w:eastAsia="Arial" w:hAnsi="Arial" w:cs="Arial"/>
            <w:shd w:val="clear" w:color="auto" w:fill="FFFFFF"/>
            <w:lang w:val="fr-CA"/>
          </w:rPr>
          <w:t xml:space="preserve">L’apprentissage </w:t>
        </w:r>
        <w:proofErr w:type="spellStart"/>
        <w:r>
          <w:rPr>
            <w:rStyle w:val="Hyperlink"/>
            <w:rFonts w:ascii="Arial" w:eastAsia="Arial" w:hAnsi="Arial" w:cs="Arial"/>
            <w:shd w:val="clear" w:color="auto" w:fill="FFFFFF"/>
            <w:lang w:val="fr-CA"/>
          </w:rPr>
          <w:t>socioémotionnel</w:t>
        </w:r>
        <w:proofErr w:type="spellEnd"/>
        <w:r>
          <w:rPr>
            <w:rStyle w:val="Hyperlink"/>
            <w:rFonts w:ascii="Arial" w:eastAsia="Arial" w:hAnsi="Arial" w:cs="Arial"/>
            <w:shd w:val="clear" w:color="auto" w:fill="FFFFFF"/>
            <w:lang w:val="fr-CA"/>
          </w:rPr>
          <w:t>, de quoi s’agit-il?</w:t>
        </w:r>
      </w:hyperlink>
      <w:r>
        <w:rPr>
          <w:rFonts w:ascii="Arial" w:eastAsia="Arial" w:hAnsi="Arial" w:cs="Arial"/>
          <w:shd w:val="clear" w:color="auto" w:fill="FFFFFF"/>
          <w:lang w:val="fr-CA"/>
        </w:rPr>
        <w:t xml:space="preserve">  Animez une conversation pour approfondir la compréhension des membres de votre personnel en utilisant la ressource </w:t>
      </w:r>
      <w:hyperlink r:id="rId16" w:history="1">
        <w:r>
          <w:rPr>
            <w:rStyle w:val="Hyperlink"/>
            <w:rFonts w:ascii="Arial" w:eastAsia="Arial" w:hAnsi="Arial" w:cs="Arial"/>
            <w:shd w:val="clear" w:color="auto" w:fill="FFFFFF"/>
            <w:lang w:val="fr-CA"/>
          </w:rPr>
          <w:t xml:space="preserve">L’apprentissage </w:t>
        </w:r>
        <w:proofErr w:type="spellStart"/>
        <w:r>
          <w:rPr>
            <w:rStyle w:val="Hyperlink"/>
            <w:rFonts w:ascii="Arial" w:eastAsia="Arial" w:hAnsi="Arial" w:cs="Arial"/>
            <w:shd w:val="clear" w:color="auto" w:fill="FFFFFF"/>
            <w:lang w:val="fr-CA"/>
          </w:rPr>
          <w:t>socioémotionnel</w:t>
        </w:r>
        <w:proofErr w:type="spellEnd"/>
        <w:r>
          <w:rPr>
            <w:rStyle w:val="Hyperlink"/>
            <w:rFonts w:ascii="Arial" w:eastAsia="Arial" w:hAnsi="Arial" w:cs="Arial"/>
            <w:shd w:val="clear" w:color="auto" w:fill="FFFFFF"/>
            <w:lang w:val="fr-CA"/>
          </w:rPr>
          <w:t xml:space="preserve"> en action — Un guide de conversation et de réflexion pour les directions et directions adjointes des écoles</w:t>
        </w:r>
      </w:hyperlink>
      <w:r>
        <w:rPr>
          <w:rFonts w:ascii="Arial" w:eastAsia="Arial" w:hAnsi="Arial" w:cs="Arial"/>
          <w:shd w:val="clear" w:color="auto" w:fill="FFFFFF"/>
          <w:lang w:val="fr-CA"/>
        </w:rPr>
        <w:t>. Prenez en considération, comme membre du personnel ou service, les points de la p. 3 — Facteur à considérer pour commencer.</w:t>
      </w:r>
    </w:p>
    <w:p w14:paraId="03073018" w14:textId="50EB6AC0" w:rsidR="00672AFA" w:rsidRPr="0056415F" w:rsidRDefault="00672AFA" w:rsidP="00672AFA">
      <w:pPr>
        <w:pStyle w:val="ListParagraph"/>
        <w:numPr>
          <w:ilvl w:val="0"/>
          <w:numId w:val="24"/>
        </w:numPr>
        <w:spacing w:after="160" w:line="259" w:lineRule="auto"/>
        <w:rPr>
          <w:rFonts w:ascii="Arial" w:eastAsia="Arial" w:hAnsi="Arial" w:cs="Arial"/>
          <w:shd w:val="clear" w:color="auto" w:fill="FFFFFF"/>
          <w:lang w:val="fr-CA"/>
        </w:rPr>
      </w:pPr>
      <w:r>
        <w:rPr>
          <w:rFonts w:ascii="Arial" w:eastAsia="Arial" w:hAnsi="Arial" w:cs="Arial"/>
          <w:shd w:val="clear" w:color="auto" w:fill="FFFFFF"/>
          <w:lang w:val="fr-CA"/>
        </w:rPr>
        <w:t xml:space="preserve">Abordez la question suivante avec les membres de votre personnel. </w:t>
      </w:r>
      <w:r>
        <w:rPr>
          <w:rFonts w:ascii="Arial" w:eastAsia="Arial" w:hAnsi="Arial" w:cs="Arial"/>
          <w:i/>
          <w:iCs/>
          <w:shd w:val="clear" w:color="auto" w:fill="FFFFFF"/>
          <w:lang w:val="fr-CA"/>
        </w:rPr>
        <w:t>Si un visiteur se présentait à votre école, qu’est ce qu’il verrait, entendrait ou ressentirait qui lui indiquerait que votre école est un milieu d’apprentissage sécuritaire, équitable et inclusif où l’apprentissage socioémotionnel est valorisé?</w:t>
      </w:r>
    </w:p>
    <w:p w14:paraId="54829A02" w14:textId="36AE2993" w:rsidR="00623482" w:rsidRPr="0056415F" w:rsidRDefault="00623482" w:rsidP="00623482">
      <w:pPr>
        <w:pStyle w:val="ListParagraph"/>
        <w:numPr>
          <w:ilvl w:val="0"/>
          <w:numId w:val="24"/>
        </w:numPr>
        <w:spacing w:after="160" w:line="259" w:lineRule="auto"/>
        <w:rPr>
          <w:rFonts w:ascii="Arial" w:eastAsia="Arial" w:hAnsi="Arial" w:cs="Arial"/>
          <w:shd w:val="clear" w:color="auto" w:fill="FFFFFF"/>
          <w:lang w:val="fr-CA"/>
        </w:rPr>
      </w:pPr>
      <w:r>
        <w:rPr>
          <w:rFonts w:ascii="Arial" w:eastAsia="Arial" w:hAnsi="Arial" w:cs="Arial"/>
          <w:shd w:val="clear" w:color="auto" w:fill="FFFFFF"/>
          <w:lang w:val="fr-CA"/>
        </w:rPr>
        <w:t xml:space="preserve">Abordez la question suivante avec les membres de votre personnel. </w:t>
      </w:r>
      <w:r>
        <w:rPr>
          <w:rFonts w:ascii="Arial" w:eastAsia="Arial" w:hAnsi="Arial" w:cs="Arial"/>
          <w:i/>
          <w:iCs/>
          <w:shd w:val="clear" w:color="auto" w:fill="FFFFFF"/>
          <w:lang w:val="fr-CA"/>
        </w:rPr>
        <w:t>Comment mod</w:t>
      </w:r>
      <w:r w:rsidR="007469E6">
        <w:rPr>
          <w:rFonts w:ascii="Arial" w:eastAsia="Arial" w:hAnsi="Arial" w:cs="Arial"/>
          <w:i/>
          <w:iCs/>
          <w:shd w:val="clear" w:color="auto" w:fill="FFFFFF"/>
          <w:lang w:val="fr-CA"/>
        </w:rPr>
        <w:t>e</w:t>
      </w:r>
      <w:r>
        <w:rPr>
          <w:rFonts w:ascii="Arial" w:eastAsia="Arial" w:hAnsi="Arial" w:cs="Arial"/>
          <w:i/>
          <w:iCs/>
          <w:shd w:val="clear" w:color="auto" w:fill="FFFFFF"/>
          <w:lang w:val="fr-CA"/>
        </w:rPr>
        <w:t>l</w:t>
      </w:r>
      <w:r w:rsidR="007469E6">
        <w:rPr>
          <w:rFonts w:ascii="Arial" w:eastAsia="Arial" w:hAnsi="Arial" w:cs="Arial"/>
          <w:i/>
          <w:iCs/>
          <w:shd w:val="clear" w:color="auto" w:fill="FFFFFF"/>
          <w:lang w:val="fr-CA"/>
        </w:rPr>
        <w:t>er</w:t>
      </w:r>
      <w:r>
        <w:rPr>
          <w:rFonts w:ascii="Arial" w:eastAsia="Arial" w:hAnsi="Arial" w:cs="Arial"/>
          <w:i/>
          <w:iCs/>
          <w:shd w:val="clear" w:color="auto" w:fill="FFFFFF"/>
          <w:lang w:val="fr-CA"/>
        </w:rPr>
        <w:t xml:space="preserve"> de façon significative et intégrer l’apprentissage des habiletés socioémotionnelles﻿ dans tous les programmes d’études grâce à une pédagogie adaptée à la culture et à des interactions avec les élèves à l’intérieur et à l’extérieur de la classe qui reflètent un éventail d’expériences vécues?</w:t>
      </w:r>
    </w:p>
    <w:p w14:paraId="791D48B8" w14:textId="086C49DA" w:rsidR="00370B83" w:rsidRPr="0056415F" w:rsidRDefault="00370B83" w:rsidP="00370B83">
      <w:pPr>
        <w:pStyle w:val="ListParagraph"/>
        <w:numPr>
          <w:ilvl w:val="0"/>
          <w:numId w:val="24"/>
        </w:numPr>
        <w:spacing w:after="160" w:line="259" w:lineRule="auto"/>
        <w:rPr>
          <w:rFonts w:ascii="Arial" w:eastAsia="Arial" w:hAnsi="Arial" w:cs="Arial"/>
          <w:shd w:val="clear" w:color="auto" w:fill="FFFFFF"/>
          <w:lang w:val="fr-CA"/>
        </w:rPr>
      </w:pPr>
      <w:r>
        <w:rPr>
          <w:rFonts w:ascii="Arial" w:eastAsia="Arial" w:hAnsi="Arial" w:cs="Arial"/>
          <w:shd w:val="clear" w:color="auto" w:fill="FFFFFF"/>
          <w:lang w:val="fr-CA"/>
        </w:rPr>
        <w:t>Lisez le Domaine d’étude A : Habiletés en apprentissage socioémotionnel [p. 25, Curriculum Éducation physique et santé (2019)] avec les membres de votre personnel ou votre service. Discutez des occasions d’intégrer l’apprentissage socioémotionnel tout au long des domaines d’étude du curriculum Éducation physique et santé et autres domaines thématiques. Quelles habiletés d’apprentissage socioémotionnel aimeriez-vous mieux connaître ou améliorer avec les membres de votre personnel ou votre service pour soutenir vos élèves?</w:t>
      </w:r>
    </w:p>
    <w:p w14:paraId="03291684" w14:textId="3BDF8008" w:rsidR="00370B83" w:rsidRPr="0056415F" w:rsidRDefault="00F6576D" w:rsidP="00370B83">
      <w:pPr>
        <w:pStyle w:val="ListParagraph"/>
        <w:numPr>
          <w:ilvl w:val="0"/>
          <w:numId w:val="24"/>
        </w:numPr>
        <w:spacing w:after="160" w:line="259" w:lineRule="auto"/>
        <w:rPr>
          <w:rFonts w:ascii="Arial" w:eastAsia="Arial" w:hAnsi="Arial" w:cs="Arial"/>
          <w:shd w:val="clear" w:color="auto" w:fill="FFFFFF"/>
          <w:lang w:val="fr-CA"/>
        </w:rPr>
      </w:pPr>
      <w:r>
        <w:rPr>
          <w:rFonts w:ascii="Arial" w:eastAsia="Arial" w:hAnsi="Arial" w:cs="Arial"/>
          <w:shd w:val="clear" w:color="auto" w:fill="FFFFFF"/>
          <w:lang w:val="fr-CA"/>
        </w:rPr>
        <w:t xml:space="preserve">Faites des liens avec d’autres ressources accessibles. Séparez les membres de votre personnel ou votre service en équipes pour explorer davantage les ressources accessibles dans la </w:t>
      </w:r>
      <w:hyperlink r:id="rId17" w:history="1">
        <w:r>
          <w:rPr>
            <w:rStyle w:val="Hyperlink"/>
            <w:rFonts w:ascii="Arial" w:eastAsia="Arial" w:hAnsi="Arial" w:cs="Arial"/>
            <w:shd w:val="clear" w:color="auto" w:fill="FFFFFF"/>
            <w:lang w:val="fr-CA"/>
          </w:rPr>
          <w:t>Trousse d’action pour la santé mentale des élèves</w:t>
        </w:r>
      </w:hyperlink>
      <w:r>
        <w:rPr>
          <w:rFonts w:ascii="Arial" w:eastAsia="Arial" w:hAnsi="Arial" w:cs="Arial"/>
          <w:shd w:val="clear" w:color="auto" w:fill="FFFFFF"/>
          <w:lang w:val="fr-CA"/>
        </w:rPr>
        <w:t xml:space="preserve"> (six parties). Rapportez à l’ensemble du groupe les ressources accessibles et la manière dont ces ressources pourraient soutenir davantage les objectifs de l’école en matière d’apprentissage socioémotionnel ou du Domaine d’étude A (Curriculum </w:t>
      </w:r>
      <w:r w:rsidR="0094584E">
        <w:rPr>
          <w:rFonts w:ascii="Arial" w:eastAsia="Arial" w:hAnsi="Arial" w:cs="Arial"/>
          <w:shd w:val="clear" w:color="auto" w:fill="FFFFFF"/>
          <w:lang w:val="fr-CA"/>
        </w:rPr>
        <w:t>« </w:t>
      </w:r>
      <w:r>
        <w:rPr>
          <w:rFonts w:ascii="Arial" w:eastAsia="Arial" w:hAnsi="Arial" w:cs="Arial"/>
          <w:shd w:val="clear" w:color="auto" w:fill="FFFFFF"/>
          <w:lang w:val="fr-CA"/>
        </w:rPr>
        <w:t>Éducation physique et santé</w:t>
      </w:r>
      <w:r w:rsidR="0094584E">
        <w:rPr>
          <w:rFonts w:ascii="Arial" w:eastAsia="Arial" w:hAnsi="Arial" w:cs="Arial"/>
          <w:shd w:val="clear" w:color="auto" w:fill="FFFFFF"/>
          <w:lang w:val="fr-CA"/>
        </w:rPr>
        <w:t> »</w:t>
      </w:r>
      <w:r>
        <w:rPr>
          <w:rFonts w:ascii="Arial" w:eastAsia="Arial" w:hAnsi="Arial" w:cs="Arial"/>
          <w:shd w:val="clear" w:color="auto" w:fill="FFFFFF"/>
          <w:lang w:val="fr-CA"/>
        </w:rPr>
        <w:t xml:space="preserve">).  </w:t>
      </w:r>
    </w:p>
    <w:p w14:paraId="6B5CFA26" w14:textId="3DEA900C" w:rsidR="00B42A53" w:rsidRPr="002458B8" w:rsidRDefault="00B42A53" w:rsidP="00B42A53">
      <w:pPr>
        <w:pStyle w:val="Heading2"/>
        <w:rPr>
          <w:rFonts w:ascii="Arial" w:hAnsi="Arial" w:cs="Arial"/>
          <w:b/>
          <w:bCs/>
          <w:color w:val="007FAD"/>
          <w:sz w:val="22"/>
          <w:szCs w:val="22"/>
          <w:lang w:val="fr-CA"/>
        </w:rPr>
      </w:pPr>
      <w:r w:rsidRPr="002458B8">
        <w:rPr>
          <w:rFonts w:ascii="Arial" w:hAnsi="Arial" w:cs="Arial"/>
          <w:b/>
          <w:bCs/>
          <w:color w:val="007FAD"/>
          <w:sz w:val="22"/>
          <w:szCs w:val="22"/>
          <w:lang w:val="fr-CA"/>
        </w:rPr>
        <w:t xml:space="preserve">Des questions? </w:t>
      </w:r>
    </w:p>
    <w:p w14:paraId="6AA50315" w14:textId="77777777" w:rsidR="00B42A53" w:rsidRPr="0056415F" w:rsidRDefault="00B42A53" w:rsidP="00B42A53">
      <w:pPr>
        <w:rPr>
          <w:lang w:val="fr-CA"/>
        </w:rPr>
      </w:pPr>
    </w:p>
    <w:p w14:paraId="68F56B6E" w14:textId="466ECD46" w:rsidR="00B42A53" w:rsidRPr="0056415F" w:rsidRDefault="00B42A53" w:rsidP="00B42A53">
      <w:pPr>
        <w:rPr>
          <w:rFonts w:ascii="Arial" w:hAnsi="Arial" w:cs="Arial"/>
          <w:lang w:val="fr-CA"/>
        </w:rPr>
      </w:pPr>
      <w:r>
        <w:rPr>
          <w:rFonts w:ascii="Arial" w:hAnsi="Arial" w:cs="Arial"/>
          <w:lang w:val="fr-CA"/>
        </w:rPr>
        <w:t xml:space="preserve">Si vous avez des questions sur la Trousse d’action pour la santé mentale des élèves ou sur la mise en œuvre des initiatives de promotion </w:t>
      </w:r>
      <w:r w:rsidR="007469E6">
        <w:rPr>
          <w:rFonts w:ascii="Arial" w:hAnsi="Arial" w:cs="Arial"/>
          <w:lang w:val="fr-CA"/>
        </w:rPr>
        <w:t xml:space="preserve">de la santé mentale </w:t>
      </w:r>
      <w:r>
        <w:rPr>
          <w:rFonts w:ascii="Arial" w:hAnsi="Arial" w:cs="Arial"/>
          <w:lang w:val="fr-CA"/>
        </w:rPr>
        <w:t xml:space="preserve">et de prévention, vous pouvez communiquer avec votre </w:t>
      </w:r>
      <w:r w:rsidR="007469E6">
        <w:rPr>
          <w:rFonts w:ascii="Arial" w:hAnsi="Arial" w:cs="Arial"/>
          <w:lang w:val="fr-CA"/>
        </w:rPr>
        <w:t>leader en</w:t>
      </w:r>
      <w:r>
        <w:rPr>
          <w:rFonts w:ascii="Arial" w:hAnsi="Arial" w:cs="Arial"/>
          <w:lang w:val="fr-CA"/>
        </w:rPr>
        <w:t xml:space="preserve"> santé mentale ou une personne faisant partie de l’équipe de leadership en santé mentale du conseil scolaire.</w:t>
      </w:r>
    </w:p>
    <w:p w14:paraId="0A500CEE" w14:textId="77777777" w:rsidR="00B42A53" w:rsidRPr="0056415F" w:rsidRDefault="00B42A53" w:rsidP="00B42A53">
      <w:pPr>
        <w:rPr>
          <w:rFonts w:ascii="Arial" w:hAnsi="Arial" w:cs="Arial"/>
          <w:lang w:val="fr-CA"/>
        </w:rPr>
      </w:pPr>
    </w:p>
    <w:p w14:paraId="2A273CE5" w14:textId="57743DF4" w:rsidR="00B42A53" w:rsidRPr="002458B8" w:rsidRDefault="00B42A53" w:rsidP="00B42A53">
      <w:pPr>
        <w:pStyle w:val="Heading2"/>
        <w:rPr>
          <w:rFonts w:ascii="Arial" w:hAnsi="Arial" w:cs="Arial"/>
          <w:b/>
          <w:bCs/>
          <w:color w:val="007FAD"/>
          <w:sz w:val="22"/>
          <w:szCs w:val="22"/>
          <w:lang w:val="fr-CA"/>
        </w:rPr>
      </w:pPr>
      <w:r w:rsidRPr="002458B8">
        <w:rPr>
          <w:rFonts w:ascii="Arial" w:hAnsi="Arial" w:cs="Arial"/>
          <w:b/>
          <w:bCs/>
          <w:color w:val="007FAD"/>
          <w:sz w:val="22"/>
          <w:szCs w:val="22"/>
          <w:lang w:val="fr-CA"/>
        </w:rPr>
        <w:t>Vous voulez en apprendre davantage?</w:t>
      </w:r>
    </w:p>
    <w:p w14:paraId="2179A71D" w14:textId="77777777" w:rsidR="00B42A53" w:rsidRPr="0056415F" w:rsidRDefault="00B42A53" w:rsidP="00B42A53">
      <w:pPr>
        <w:rPr>
          <w:lang w:val="fr-CA"/>
        </w:rPr>
      </w:pPr>
    </w:p>
    <w:p w14:paraId="1FD1A198" w14:textId="31A591D2" w:rsidR="00370B83" w:rsidRPr="0056415F" w:rsidRDefault="00B42A53" w:rsidP="00B42A53">
      <w:pPr>
        <w:spacing w:after="160" w:line="259" w:lineRule="auto"/>
        <w:rPr>
          <w:rFonts w:ascii="Arial" w:eastAsia="Arial" w:hAnsi="Arial" w:cs="Arial"/>
          <w:shd w:val="clear" w:color="auto" w:fill="FFFFFF"/>
          <w:lang w:val="fr-CA"/>
        </w:rPr>
      </w:pPr>
      <w:r>
        <w:rPr>
          <w:rFonts w:ascii="Arial" w:hAnsi="Arial" w:cs="Arial"/>
          <w:lang w:val="fr-CA"/>
        </w:rPr>
        <w:t xml:space="preserve">Pour obtenir plus de renseignements et de ressources, veuillez consulter la section </w:t>
      </w:r>
      <w:hyperlink r:id="rId18">
        <w:r>
          <w:rPr>
            <w:rStyle w:val="Hyperlink"/>
            <w:rFonts w:ascii="Arial" w:hAnsi="Arial" w:cs="Arial"/>
            <w:lang w:val="fr-CA"/>
          </w:rPr>
          <w:t>Directions d’écoles, directions de services et leaders du système</w:t>
        </w:r>
      </w:hyperlink>
      <w:r>
        <w:rPr>
          <w:rFonts w:ascii="Arial" w:hAnsi="Arial" w:cs="Arial"/>
          <w:lang w:val="fr-CA"/>
        </w:rPr>
        <w:t xml:space="preserve"> de notre site Web. On encourage aussi </w:t>
      </w:r>
      <w:r>
        <w:rPr>
          <w:rFonts w:ascii="Arial" w:hAnsi="Arial" w:cs="Arial"/>
          <w:lang w:val="fr-CA"/>
        </w:rPr>
        <w:lastRenderedPageBreak/>
        <w:t>les directions et directions adjointes d</w:t>
      </w:r>
      <w:r w:rsidR="0094584E">
        <w:rPr>
          <w:rFonts w:ascii="Arial" w:hAnsi="Arial" w:cs="Arial"/>
          <w:lang w:val="fr-CA"/>
        </w:rPr>
        <w:t xml:space="preserve">es </w:t>
      </w:r>
      <w:r>
        <w:rPr>
          <w:rFonts w:ascii="Arial" w:hAnsi="Arial" w:cs="Arial"/>
          <w:lang w:val="fr-CA"/>
        </w:rPr>
        <w:t xml:space="preserve">écoles, les directions de services et les leaders du système à s’inscrire au cours en ligne gratuit </w:t>
      </w:r>
      <w:hyperlink r:id="rId19">
        <w:r>
          <w:rPr>
            <w:rStyle w:val="Hyperlink"/>
            <w:rFonts w:ascii="Arial" w:hAnsi="Arial" w:cs="Arial"/>
            <w:lang w:val="fr-CA"/>
          </w:rPr>
          <w:t xml:space="preserve">LIT SM </w:t>
        </w:r>
        <w:r w:rsidR="0056415F">
          <w:rPr>
            <w:rStyle w:val="Hyperlink"/>
            <w:rFonts w:ascii="Arial" w:hAnsi="Arial" w:cs="Arial"/>
            <w:lang w:val="fr-CA"/>
          </w:rPr>
          <w:t>—</w:t>
        </w:r>
        <w:r>
          <w:rPr>
            <w:rStyle w:val="Hyperlink"/>
            <w:rFonts w:ascii="Arial" w:hAnsi="Arial" w:cs="Arial"/>
            <w:lang w:val="fr-CA"/>
          </w:rPr>
          <w:t xml:space="preserve"> La santé mentale en action, destiné aux directions et directions adjointes des écoles</w:t>
        </w:r>
      </w:hyperlink>
      <w:r>
        <w:rPr>
          <w:rFonts w:ascii="Arial" w:hAnsi="Arial" w:cs="Arial"/>
          <w:lang w:val="fr-CA"/>
        </w:rPr>
        <w:t>.</w:t>
      </w:r>
    </w:p>
    <w:sectPr w:rsidR="00370B83" w:rsidRPr="0056415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F345" w14:textId="77777777" w:rsidR="00A04437" w:rsidRDefault="00A04437" w:rsidP="005F6D98">
      <w:r>
        <w:separator/>
      </w:r>
    </w:p>
  </w:endnote>
  <w:endnote w:type="continuationSeparator" w:id="0">
    <w:p w14:paraId="16F3B3EE" w14:textId="77777777" w:rsidR="00A04437" w:rsidRDefault="00A04437" w:rsidP="005F6D98">
      <w:r>
        <w:continuationSeparator/>
      </w:r>
    </w:p>
  </w:endnote>
  <w:endnote w:type="continuationNotice" w:id="1">
    <w:p w14:paraId="29B57E57" w14:textId="77777777" w:rsidR="00A04437" w:rsidRDefault="00A04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3838" w14:textId="77777777" w:rsidR="00A04437" w:rsidRDefault="00A04437" w:rsidP="005F6D98">
      <w:r>
        <w:separator/>
      </w:r>
    </w:p>
  </w:footnote>
  <w:footnote w:type="continuationSeparator" w:id="0">
    <w:p w14:paraId="756FCDB3" w14:textId="77777777" w:rsidR="00A04437" w:rsidRDefault="00A04437" w:rsidP="005F6D98">
      <w:r>
        <w:continuationSeparator/>
      </w:r>
    </w:p>
  </w:footnote>
  <w:footnote w:type="continuationNotice" w:id="1">
    <w:p w14:paraId="100C72B5" w14:textId="77777777" w:rsidR="00A04437" w:rsidRDefault="00A04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8EA3" w14:textId="27CC66C1" w:rsidR="005F6D98" w:rsidRPr="004C5C93" w:rsidRDefault="004C5C93" w:rsidP="004C5C93">
    <w:pPr>
      <w:pStyle w:val="Header"/>
    </w:pPr>
    <w:r>
      <w:rPr>
        <w:noProof/>
      </w:rPr>
      <w:drawing>
        <wp:anchor distT="0" distB="0" distL="114300" distR="114300" simplePos="0" relativeHeight="251658240" behindDoc="0" locked="0" layoutInCell="1" allowOverlap="1" wp14:anchorId="678ED500" wp14:editId="21749C4F">
          <wp:simplePos x="0" y="0"/>
          <wp:positionH relativeFrom="column">
            <wp:posOffset>-897890</wp:posOffset>
          </wp:positionH>
          <wp:positionV relativeFrom="paragraph">
            <wp:posOffset>-473710</wp:posOffset>
          </wp:positionV>
          <wp:extent cx="7738110" cy="1366520"/>
          <wp:effectExtent l="0" t="0" r="0" b="5080"/>
          <wp:wrapThrough wrapText="bothSides">
            <wp:wrapPolygon edited="0">
              <wp:start x="0" y="0"/>
              <wp:lineTo x="0" y="21480"/>
              <wp:lineTo x="21554" y="21480"/>
              <wp:lineTo x="21554" y="0"/>
              <wp:lineTo x="0" y="0"/>
            </wp:wrapPolygon>
          </wp:wrapThrough>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8110" cy="1366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74655"/>
    <w:multiLevelType w:val="hybridMultilevel"/>
    <w:tmpl w:val="DA8A5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98"/>
    <w:rsid w:val="000333D3"/>
    <w:rsid w:val="00064197"/>
    <w:rsid w:val="000758C0"/>
    <w:rsid w:val="000E3A26"/>
    <w:rsid w:val="000F2F37"/>
    <w:rsid w:val="000F4E84"/>
    <w:rsid w:val="0010413A"/>
    <w:rsid w:val="00180DD4"/>
    <w:rsid w:val="00181FE0"/>
    <w:rsid w:val="001A6116"/>
    <w:rsid w:val="001C1958"/>
    <w:rsid w:val="001D7B8D"/>
    <w:rsid w:val="0023329F"/>
    <w:rsid w:val="00240F4C"/>
    <w:rsid w:val="002458B8"/>
    <w:rsid w:val="002479BF"/>
    <w:rsid w:val="00250F5F"/>
    <w:rsid w:val="00252BA9"/>
    <w:rsid w:val="0025709B"/>
    <w:rsid w:val="00260279"/>
    <w:rsid w:val="002728B7"/>
    <w:rsid w:val="002910D2"/>
    <w:rsid w:val="002F1E86"/>
    <w:rsid w:val="003608AD"/>
    <w:rsid w:val="00370B83"/>
    <w:rsid w:val="00375802"/>
    <w:rsid w:val="003814EC"/>
    <w:rsid w:val="00393940"/>
    <w:rsid w:val="003A0596"/>
    <w:rsid w:val="003A18E6"/>
    <w:rsid w:val="003B4F9C"/>
    <w:rsid w:val="00411E12"/>
    <w:rsid w:val="00415308"/>
    <w:rsid w:val="00424C01"/>
    <w:rsid w:val="00462FED"/>
    <w:rsid w:val="004659EC"/>
    <w:rsid w:val="00475017"/>
    <w:rsid w:val="00475EAA"/>
    <w:rsid w:val="004A38EE"/>
    <w:rsid w:val="004C5C93"/>
    <w:rsid w:val="00550522"/>
    <w:rsid w:val="0056415F"/>
    <w:rsid w:val="005E7E70"/>
    <w:rsid w:val="005F6D98"/>
    <w:rsid w:val="00600242"/>
    <w:rsid w:val="00605B72"/>
    <w:rsid w:val="00623482"/>
    <w:rsid w:val="00645252"/>
    <w:rsid w:val="00654339"/>
    <w:rsid w:val="00654CDB"/>
    <w:rsid w:val="00672AFA"/>
    <w:rsid w:val="00687A3D"/>
    <w:rsid w:val="006B4EB4"/>
    <w:rsid w:val="006D3D74"/>
    <w:rsid w:val="006D4FA0"/>
    <w:rsid w:val="0074206F"/>
    <w:rsid w:val="007469E6"/>
    <w:rsid w:val="007A1692"/>
    <w:rsid w:val="007D3218"/>
    <w:rsid w:val="00826C01"/>
    <w:rsid w:val="0083569A"/>
    <w:rsid w:val="008C7BB2"/>
    <w:rsid w:val="008D33A4"/>
    <w:rsid w:val="00901235"/>
    <w:rsid w:val="00921601"/>
    <w:rsid w:val="00924BDE"/>
    <w:rsid w:val="009374F3"/>
    <w:rsid w:val="00944736"/>
    <w:rsid w:val="0094584E"/>
    <w:rsid w:val="00967CFB"/>
    <w:rsid w:val="009B7AF3"/>
    <w:rsid w:val="009D3327"/>
    <w:rsid w:val="009E4AEB"/>
    <w:rsid w:val="009F283F"/>
    <w:rsid w:val="009F4C8E"/>
    <w:rsid w:val="00A04437"/>
    <w:rsid w:val="00A16888"/>
    <w:rsid w:val="00A44D5F"/>
    <w:rsid w:val="00A77F92"/>
    <w:rsid w:val="00A9204E"/>
    <w:rsid w:val="00AB6083"/>
    <w:rsid w:val="00B42A53"/>
    <w:rsid w:val="00B440D5"/>
    <w:rsid w:val="00B51DA1"/>
    <w:rsid w:val="00BA3F23"/>
    <w:rsid w:val="00BE662C"/>
    <w:rsid w:val="00C0773C"/>
    <w:rsid w:val="00C7621B"/>
    <w:rsid w:val="00CB7A45"/>
    <w:rsid w:val="00D20F90"/>
    <w:rsid w:val="00D40FC1"/>
    <w:rsid w:val="00D56441"/>
    <w:rsid w:val="00D72BB6"/>
    <w:rsid w:val="00D863F4"/>
    <w:rsid w:val="00D956DC"/>
    <w:rsid w:val="00D9592E"/>
    <w:rsid w:val="00D9711E"/>
    <w:rsid w:val="00DB288D"/>
    <w:rsid w:val="00DB2F6D"/>
    <w:rsid w:val="00DC399F"/>
    <w:rsid w:val="00DE4804"/>
    <w:rsid w:val="00E3506F"/>
    <w:rsid w:val="00E35DA3"/>
    <w:rsid w:val="00E375DE"/>
    <w:rsid w:val="00E714D8"/>
    <w:rsid w:val="00F1543D"/>
    <w:rsid w:val="00F35510"/>
    <w:rsid w:val="00F44DF4"/>
    <w:rsid w:val="00F54B20"/>
    <w:rsid w:val="00F6576D"/>
    <w:rsid w:val="00F81CEF"/>
    <w:rsid w:val="00FD3E47"/>
    <w:rsid w:val="00FE6899"/>
    <w:rsid w:val="00FF220C"/>
    <w:rsid w:val="0383AFB2"/>
    <w:rsid w:val="05929F81"/>
    <w:rsid w:val="07D2589E"/>
    <w:rsid w:val="0ECC99AB"/>
    <w:rsid w:val="1F2B6816"/>
    <w:rsid w:val="214EC8D1"/>
    <w:rsid w:val="36928B93"/>
    <w:rsid w:val="458DD626"/>
    <w:rsid w:val="5ED1433B"/>
    <w:rsid w:val="7399AE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2782A"/>
  <w15:chartTrackingRefBased/>
  <w15:docId w15:val="{A59470B6-3BE5-4973-BDBF-2E69B931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5F6D98"/>
    <w:rPr>
      <w:color w:val="605E5C"/>
      <w:shd w:val="clear" w:color="auto" w:fill="E1DFDD"/>
    </w:rPr>
  </w:style>
  <w:style w:type="paragraph" w:styleId="ListParagraph">
    <w:name w:val="List Paragraph"/>
    <w:basedOn w:val="Normal"/>
    <w:uiPriority w:val="34"/>
    <w:unhideWhenUsed/>
    <w:qFormat/>
    <w:rsid w:val="00370B83"/>
    <w:pPr>
      <w:ind w:left="720"/>
      <w:contextualSpacing/>
    </w:pPr>
  </w:style>
  <w:style w:type="character" w:styleId="Mention">
    <w:name w:val="Mention"/>
    <w:basedOn w:val="DefaultParagraphFont"/>
    <w:uiPriority w:val="99"/>
    <w:unhideWhenUsed/>
    <w:rsid w:val="00F355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ho-smso.ca/blog/online-resources/programme-deducation-physique-et-de-sante-plans-de-lecon-sur-la-litteratie-en-sante-mentale/" TargetMode="External"/><Relationship Id="rId18" Type="http://schemas.openxmlformats.org/officeDocument/2006/relationships/hyperlink" Target="https://smho-smso.ca/directions-decole-directions-de-services-et-leaders-du-syste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mho-smso.ca/wp-content/uploads/2021/08/Programme-cadre-d-education-physique-et-sante-litteratie-en-sante-mentale-introduction.pdf" TargetMode="External"/><Relationship Id="rId17" Type="http://schemas.openxmlformats.org/officeDocument/2006/relationships/hyperlink" Target="https://smho-smso.ca/covid-19-fr/personnel-scolaire/" TargetMode="External"/><Relationship Id="rId2" Type="http://schemas.openxmlformats.org/officeDocument/2006/relationships/customXml" Target="../customXml/item2.xml"/><Relationship Id="rId16" Type="http://schemas.openxmlformats.org/officeDocument/2006/relationships/hyperlink" Target="https://smho-smso.ca/wp-content/uploads/2021/01/Lapprentissage-socioemotionnel-en-action-Un-guide-de-conversation-et-de-reflex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ho-smso.ca/accueil/" TargetMode="External"/><Relationship Id="rId5" Type="http://schemas.openxmlformats.org/officeDocument/2006/relationships/numbering" Target="numbering.xml"/><Relationship Id="rId15" Type="http://schemas.openxmlformats.org/officeDocument/2006/relationships/hyperlink" Target="https://smho-smso.ca/personnel-scolaire/en-savoir-plus/explorez-par-theme/apprentissage-socio-emotionnel/" TargetMode="External"/><Relationship Id="rId10" Type="http://schemas.openxmlformats.org/officeDocument/2006/relationships/endnotes" Target="endnotes.xml"/><Relationship Id="rId19" Type="http://schemas.openxmlformats.org/officeDocument/2006/relationships/hyperlink" Target="https://smho-smso.ca/directions-decole-directions-de-services-et-leaders-du-systeme/en-savoir-plus/cours-en-lig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IS8VWwD0Oo&amp;list=PL5OJoZLknsTQoxkJTT-HYV7QkasOvB9x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Desjardins\AppData\Local\Microsoft\Office\16.0\DTS\en-US%7b0ACD4088-95EA-4B86-97A3-076B8552037F%7d\%7bF3622410-88E9-4E2C-815C-7278C210483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A129D4CF93FD40B4303B32156186A5" ma:contentTypeVersion="16" ma:contentTypeDescription="Create a new document." ma:contentTypeScope="" ma:versionID="1ec6301b9ccec6e48a88f6b80f8acc1c">
  <xsd:schema xmlns:xsd="http://www.w3.org/2001/XMLSchema" xmlns:xs="http://www.w3.org/2001/XMLSchema" xmlns:p="http://schemas.microsoft.com/office/2006/metadata/properties" xmlns:ns2="a1c9f355-ecd3-4278-9438-8cd8c6e98a42" xmlns:ns3="46a5dd20-f0b3-4d61-834b-69fb9fff00eb" targetNamespace="http://schemas.microsoft.com/office/2006/metadata/properties" ma:root="true" ma:fieldsID="1f59a530242034f1cbdac122b02e4001" ns2:_="" ns3:_="">
    <xsd:import namespace="a1c9f355-ecd3-4278-9438-8cd8c6e98a42"/>
    <xsd:import namespace="46a5dd20-f0b3-4d61-834b-69fb9fff0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Location" minOccurs="0"/>
                <xsd:element ref="ns2:Priority"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9f355-ecd3-4278-9438-8cd8c6e98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Priority" ma:index="23" nillable="true" ma:displayName="Priority" ma:format="Dropdown" ma:internalName="Priority">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Thumbnail" ma:index="25"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5dd20-f0b3-4d61-834b-69fb9fff00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humbnail xmlns="a1c9f355-ecd3-4278-9438-8cd8c6e98a42" xsi:nil="true"/>
    <Priority xmlns="a1c9f355-ecd3-4278-9438-8cd8c6e98a42" xsi:nil="true"/>
    <_dlc_DocId xmlns="46a5dd20-f0b3-4d61-834b-69fb9fff00eb">2MMV42CKC3FZ-1937131458-18893</_dlc_DocId>
    <_dlc_DocIdUrl xmlns="46a5dd20-f0b3-4d61-834b-69fb9fff00eb">
      <Url>https://smhosmso.sharepoint.com/sites/SchoolMentalHealthOntario/_layouts/15/DocIdRedir.aspx?ID=2MMV42CKC3FZ-1937131458-18893</Url>
      <Description>2MMV42CKC3FZ-1937131458-18893</Description>
    </_dlc_DocIdUrl>
  </documentManagement>
</p:properties>
</file>

<file path=customXml/itemProps1.xml><?xml version="1.0" encoding="utf-8"?>
<ds:datastoreItem xmlns:ds="http://schemas.openxmlformats.org/officeDocument/2006/customXml" ds:itemID="{24C7C649-3B5A-4CA4-9B7D-B7C914C61CD4}">
  <ds:schemaRefs>
    <ds:schemaRef ds:uri="http://schemas.microsoft.com/sharepoint/v3/contenttype/forms"/>
  </ds:schemaRefs>
</ds:datastoreItem>
</file>

<file path=customXml/itemProps2.xml><?xml version="1.0" encoding="utf-8"?>
<ds:datastoreItem xmlns:ds="http://schemas.openxmlformats.org/officeDocument/2006/customXml" ds:itemID="{3C63A208-2717-44B2-9258-49595E91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9f355-ecd3-4278-9438-8cd8c6e98a42"/>
    <ds:schemaRef ds:uri="46a5dd20-f0b3-4d61-834b-69fb9fff0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95B4F-D65D-44BC-A9BA-159E3F4172A0}">
  <ds:schemaRefs>
    <ds:schemaRef ds:uri="http://schemas.microsoft.com/sharepoint/event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a1c9f355-ecd3-4278-9438-8cd8c6e98a42"/>
    <ds:schemaRef ds:uri="46a5dd20-f0b3-4d61-834b-69fb9fff00eb"/>
  </ds:schemaRefs>
</ds:datastoreItem>
</file>

<file path=docProps/app.xml><?xml version="1.0" encoding="utf-8"?>
<Properties xmlns="http://schemas.openxmlformats.org/officeDocument/2006/extended-properties" xmlns:vt="http://schemas.openxmlformats.org/officeDocument/2006/docPropsVTypes">
  <Template>C:\Users\JudithDesjardins\AppData\Local\Microsoft\Office\16.0\DTS\en-US{0ACD4088-95EA-4B86-97A3-076B8552037F}\{F3622410-88E9-4E2C-815C-7278C2104834}tf02786999_win32.dotx</Template>
  <TotalTime>8</TotalTime>
  <Pages>3</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Links>
    <vt:vector size="54" baseType="variant">
      <vt:variant>
        <vt:i4>2752633</vt:i4>
      </vt:variant>
      <vt:variant>
        <vt:i4>24</vt:i4>
      </vt:variant>
      <vt:variant>
        <vt:i4>0</vt:i4>
      </vt:variant>
      <vt:variant>
        <vt:i4>5</vt:i4>
      </vt:variant>
      <vt:variant>
        <vt:lpwstr>https://smho-smso.ca/directions-decole-directions-de-services-et-leaders-du-systeme/en-savoir-plus/cours-en-ligne/</vt:lpwstr>
      </vt:variant>
      <vt:variant>
        <vt:lpwstr/>
      </vt:variant>
      <vt:variant>
        <vt:i4>2031703</vt:i4>
      </vt:variant>
      <vt:variant>
        <vt:i4>21</vt:i4>
      </vt:variant>
      <vt:variant>
        <vt:i4>0</vt:i4>
      </vt:variant>
      <vt:variant>
        <vt:i4>5</vt:i4>
      </vt:variant>
      <vt:variant>
        <vt:lpwstr>https://smho-smso.ca/directions-decole-directions-de-services-et-leaders-du-systeme/</vt:lpwstr>
      </vt:variant>
      <vt:variant>
        <vt:lpwstr/>
      </vt:variant>
      <vt:variant>
        <vt:i4>786512</vt:i4>
      </vt:variant>
      <vt:variant>
        <vt:i4>18</vt:i4>
      </vt:variant>
      <vt:variant>
        <vt:i4>0</vt:i4>
      </vt:variant>
      <vt:variant>
        <vt:i4>5</vt:i4>
      </vt:variant>
      <vt:variant>
        <vt:lpwstr>https://smho-smso.ca/covid-19-fr/personnel-scolaire/</vt:lpwstr>
      </vt:variant>
      <vt:variant>
        <vt:lpwstr/>
      </vt:variant>
      <vt:variant>
        <vt:i4>196609</vt:i4>
      </vt:variant>
      <vt:variant>
        <vt:i4>15</vt:i4>
      </vt:variant>
      <vt:variant>
        <vt:i4>0</vt:i4>
      </vt:variant>
      <vt:variant>
        <vt:i4>5</vt:i4>
      </vt:variant>
      <vt:variant>
        <vt:lpwstr>https://smho-smso.ca/wp-content/uploads/2021/01/Lapprentissage-socioemotionnel-en-action-Un-guide-de-conversation-et-de-reflexion.pdf</vt:lpwstr>
      </vt:variant>
      <vt:variant>
        <vt:lpwstr/>
      </vt:variant>
      <vt:variant>
        <vt:i4>1310751</vt:i4>
      </vt:variant>
      <vt:variant>
        <vt:i4>12</vt:i4>
      </vt:variant>
      <vt:variant>
        <vt:i4>0</vt:i4>
      </vt:variant>
      <vt:variant>
        <vt:i4>5</vt:i4>
      </vt:variant>
      <vt:variant>
        <vt:lpwstr>https://smho-smso.ca/personnel-scolaire/en-savoir-plus/explorez-par-theme/apprentissage-socio-emotionnel/</vt:lpwstr>
      </vt:variant>
      <vt:variant>
        <vt:lpwstr/>
      </vt:variant>
      <vt:variant>
        <vt:i4>6815783</vt:i4>
      </vt:variant>
      <vt:variant>
        <vt:i4>9</vt:i4>
      </vt:variant>
      <vt:variant>
        <vt:i4>0</vt:i4>
      </vt:variant>
      <vt:variant>
        <vt:i4>5</vt:i4>
      </vt:variant>
      <vt:variant>
        <vt:lpwstr>https://www.youtube.com/watch?v=9IS8VWwD0Oo&amp;list=PL5OJoZLknsTQoxkJTT-HYV7QkasOvB9xd</vt:lpwstr>
      </vt:variant>
      <vt:variant>
        <vt:lpwstr/>
      </vt:variant>
      <vt:variant>
        <vt:i4>7208998</vt:i4>
      </vt:variant>
      <vt:variant>
        <vt:i4>6</vt:i4>
      </vt:variant>
      <vt:variant>
        <vt:i4>0</vt:i4>
      </vt:variant>
      <vt:variant>
        <vt:i4>5</vt:i4>
      </vt:variant>
      <vt:variant>
        <vt:lpwstr>https://smho-smso.ca/blog/online-resources/programme-deducation-physique-et-de-sante-plans-de-lecon-sur-la-litteratie-en-sante-mentale/</vt:lpwstr>
      </vt:variant>
      <vt:variant>
        <vt:lpwstr/>
      </vt:variant>
      <vt:variant>
        <vt:i4>2818166</vt:i4>
      </vt:variant>
      <vt:variant>
        <vt:i4>3</vt:i4>
      </vt:variant>
      <vt:variant>
        <vt:i4>0</vt:i4>
      </vt:variant>
      <vt:variant>
        <vt:i4>5</vt:i4>
      </vt:variant>
      <vt:variant>
        <vt:lpwstr>https://smho-smso.ca/wp-content/uploads/2021/08/Programme-cadre-d-education-physique-et-sante-litteratie-en-sante-mentale-introduction.pdf</vt:lpwstr>
      </vt:variant>
      <vt:variant>
        <vt:lpwstr/>
      </vt:variant>
      <vt:variant>
        <vt:i4>5701703</vt:i4>
      </vt:variant>
      <vt:variant>
        <vt:i4>0</vt:i4>
      </vt:variant>
      <vt:variant>
        <vt:i4>0</vt:i4>
      </vt:variant>
      <vt:variant>
        <vt:i4>5</vt:i4>
      </vt:variant>
      <vt:variant>
        <vt:lpwstr>https://smho-smso.ca/accueil/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Desjardins</dc:creator>
  <cp:keywords/>
  <dc:description/>
  <cp:lastModifiedBy>Dani Rathwell</cp:lastModifiedBy>
  <cp:revision>3</cp:revision>
  <dcterms:created xsi:type="dcterms:W3CDTF">2021-08-16T16:44:00Z</dcterms:created>
  <dcterms:modified xsi:type="dcterms:W3CDTF">2021-08-16T16:50:00Z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0x010100CCA129D4CF93FD40B4303B32156186A5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dlc_DocIdItemGuid">
    <vt:lpwstr>771cc073-b459-4c8b-9ee5-80243ef5ab36</vt:lpwstr>
  </property>
</Properties>
</file>